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9A" w:rsidRPr="00FB2668" w:rsidRDefault="00C41D6F" w:rsidP="000D3E9A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FB2668">
        <w:rPr>
          <w:rFonts w:ascii="Times New Roman" w:hAnsi="Times New Roman" w:cs="Times New Roman"/>
          <w:sz w:val="24"/>
          <w:szCs w:val="24"/>
        </w:rPr>
        <w:t>ЗАКЛЮЧЕНИЕ</w:t>
      </w:r>
      <w:r w:rsidR="00B05D2D" w:rsidRPr="00FB2668">
        <w:rPr>
          <w:rFonts w:ascii="Times New Roman" w:hAnsi="Times New Roman" w:cs="Times New Roman"/>
          <w:sz w:val="24"/>
          <w:szCs w:val="24"/>
        </w:rPr>
        <w:t xml:space="preserve"> </w:t>
      </w:r>
      <w:r w:rsidR="0095358C" w:rsidRPr="00FB2668">
        <w:rPr>
          <w:rFonts w:ascii="Times New Roman" w:hAnsi="Times New Roman" w:cs="Times New Roman"/>
          <w:sz w:val="24"/>
          <w:szCs w:val="24"/>
        </w:rPr>
        <w:t xml:space="preserve">№ </w:t>
      </w:r>
      <w:r w:rsidR="00FB2668" w:rsidRPr="00FB2668">
        <w:rPr>
          <w:rFonts w:ascii="Times New Roman" w:hAnsi="Times New Roman" w:cs="Times New Roman"/>
          <w:sz w:val="23"/>
          <w:szCs w:val="23"/>
        </w:rPr>
        <w:t>1</w:t>
      </w:r>
      <w:r w:rsidR="000D3E9A" w:rsidRPr="00FB2668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0D3E9A" w:rsidRPr="00FB2668">
        <w:rPr>
          <w:rFonts w:ascii="Times New Roman" w:hAnsi="Times New Roman" w:cs="Times New Roman"/>
          <w:sz w:val="23"/>
          <w:szCs w:val="23"/>
        </w:rPr>
        <w:t>УсР</w:t>
      </w:r>
      <w:proofErr w:type="spellEnd"/>
      <w:r w:rsidR="000D3E9A" w:rsidRPr="00FB2668">
        <w:rPr>
          <w:rFonts w:ascii="Times New Roman" w:hAnsi="Times New Roman" w:cs="Times New Roman"/>
          <w:sz w:val="23"/>
          <w:szCs w:val="23"/>
        </w:rPr>
        <w:t>/ОО-202</w:t>
      </w:r>
      <w:r w:rsidR="00FB2668" w:rsidRPr="00FB2668">
        <w:rPr>
          <w:rFonts w:ascii="Times New Roman" w:hAnsi="Times New Roman" w:cs="Times New Roman"/>
          <w:sz w:val="23"/>
          <w:szCs w:val="23"/>
        </w:rPr>
        <w:t>1</w:t>
      </w:r>
    </w:p>
    <w:p w:rsidR="000D3E9A" w:rsidRPr="00FB2668" w:rsidRDefault="000D3E9A" w:rsidP="000D3E9A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FB2668">
        <w:rPr>
          <w:rFonts w:ascii="Times New Roman" w:hAnsi="Times New Roman" w:cs="Times New Roman"/>
          <w:sz w:val="23"/>
          <w:szCs w:val="23"/>
        </w:rPr>
        <w:t>о результатах общественных обсуждений</w:t>
      </w:r>
    </w:p>
    <w:p w:rsidR="00CA0ED2" w:rsidRPr="00DB3297" w:rsidRDefault="000D3E9A" w:rsidP="000D3E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297">
        <w:rPr>
          <w:rFonts w:ascii="Times New Roman" w:hAnsi="Times New Roman" w:cs="Times New Roman"/>
          <w:sz w:val="23"/>
          <w:szCs w:val="23"/>
        </w:rPr>
        <w:t xml:space="preserve"> (</w:t>
      </w:r>
      <w:r w:rsidR="00DB3297" w:rsidRPr="00DB3297">
        <w:rPr>
          <w:rFonts w:ascii="Times New Roman" w:hAnsi="Times New Roman" w:cs="Times New Roman"/>
          <w:sz w:val="24"/>
          <w:szCs w:val="24"/>
        </w:rPr>
        <w:t>срок проведения с 11.02.2021 г. по 03.03.2021 г.</w:t>
      </w:r>
      <w:r w:rsidRPr="00DB3297">
        <w:rPr>
          <w:rFonts w:ascii="Times New Roman" w:hAnsi="Times New Roman" w:cs="Times New Roman"/>
          <w:sz w:val="23"/>
          <w:szCs w:val="23"/>
        </w:rPr>
        <w:t>)</w:t>
      </w:r>
    </w:p>
    <w:p w:rsidR="004F128B" w:rsidRPr="00705F7A" w:rsidRDefault="004F128B" w:rsidP="004F12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F7A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705F7A" w:rsidTr="000711DB">
        <w:tc>
          <w:tcPr>
            <w:tcW w:w="9571" w:type="dxa"/>
          </w:tcPr>
          <w:p w:rsidR="004F128B" w:rsidRPr="00705F7A" w:rsidRDefault="00DB3297" w:rsidP="0041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(исполнительно-распорядительного органа) городского поселения «Город Балабаново» «</w:t>
            </w:r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proofErr w:type="spell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Ишунькину</w:t>
            </w:r>
            <w:proofErr w:type="spellEnd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и </w:t>
            </w:r>
            <w:proofErr w:type="spell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Кауркину</w:t>
            </w:r>
            <w:proofErr w:type="spellEnd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 разрешения на условно разрешенный вид использования земельного участка с кадастровым номером 40:03:110304:252, площадью 1343 </w:t>
            </w:r>
            <w:proofErr w:type="spell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имеющего адрес: </w:t>
            </w:r>
            <w:proofErr w:type="gram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обл., Боровский р-н, г. Балабаново, ул. Южная, земельный участок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99A">
              <w:rPr>
                <w:rFonts w:ascii="Times New Roman" w:hAnsi="Times New Roman" w:cs="Times New Roman"/>
                <w:sz w:val="24"/>
                <w:szCs w:val="24"/>
              </w:rPr>
              <w:t xml:space="preserve">(далее -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6A599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</w:tr>
    </w:tbl>
    <w:p w:rsidR="004F128B" w:rsidRDefault="004F128B" w:rsidP="004F128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A4ED1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:rsidR="005568E4" w:rsidRPr="00625926" w:rsidRDefault="005568E4" w:rsidP="005568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926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68E4" w:rsidRPr="00625926" w:rsidTr="00A9275E">
        <w:tc>
          <w:tcPr>
            <w:tcW w:w="9571" w:type="dxa"/>
          </w:tcPr>
          <w:p w:rsidR="005568E4" w:rsidRPr="00625926" w:rsidRDefault="00DB3297" w:rsidP="00CA5F21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</w:t>
            </w:r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подготовлен в соответствии со ст. 39 Градостроительного кодекса Российской Федерации, на основании заявления </w:t>
            </w:r>
            <w:proofErr w:type="spell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Ишунькина</w:t>
            </w:r>
            <w:proofErr w:type="spellEnd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и </w:t>
            </w:r>
            <w:proofErr w:type="spell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Кауркина</w:t>
            </w:r>
            <w:proofErr w:type="spellEnd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              </w:t>
            </w:r>
            <w:proofErr w:type="spell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220 от 26.01.2021 г. о предоставлении условно разрешенного вида использования «магазины» (код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по Классификатору </w:t>
            </w:r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«Размещение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для земельного участка с кадастровым номером 40:03:110304:252, площадью 1343 </w:t>
            </w:r>
            <w:proofErr w:type="spell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имеющего адрес: Калужская обл., Боровский р-н, г. Балабаново, ул. Южная, земельный участок 2</w:t>
            </w:r>
            <w:r w:rsidRPr="001D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59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использования «объекты торговли, общественного питания, бытового обслуживания общей площадью до 800 </w:t>
            </w:r>
            <w:proofErr w:type="spell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иных видов жилой застройки», находящегося в собственности </w:t>
            </w:r>
            <w:proofErr w:type="spell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Ишунькина</w:t>
            </w:r>
            <w:proofErr w:type="spellEnd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Кауркина</w:t>
            </w:r>
            <w:proofErr w:type="spellEnd"/>
            <w:r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</w:tc>
      </w:tr>
    </w:tbl>
    <w:p w:rsidR="005568E4" w:rsidRPr="005568E4" w:rsidRDefault="005568E4" w:rsidP="004F128B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E90D32" w:rsidRPr="00705F7A" w:rsidRDefault="00E90D32" w:rsidP="00E90D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F7A">
        <w:rPr>
          <w:rFonts w:ascii="Times New Roman" w:hAnsi="Times New Roman" w:cs="Times New Roman"/>
          <w:b/>
          <w:sz w:val="24"/>
          <w:szCs w:val="24"/>
        </w:rPr>
        <w:t xml:space="preserve">Правовой акт о назначении </w:t>
      </w:r>
      <w:r w:rsidR="00181372" w:rsidRPr="00705F7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705F7A">
        <w:rPr>
          <w:rFonts w:ascii="Times New Roman" w:hAnsi="Times New Roman" w:cs="Times New Roman"/>
          <w:b/>
          <w:sz w:val="24"/>
          <w:szCs w:val="24"/>
        </w:rPr>
        <w:t xml:space="preserve"> (дата, номер, заголовок)</w:t>
      </w:r>
      <w:r w:rsidRPr="00705F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70AFA" w:rsidRPr="00705F7A" w:rsidTr="00C61C04">
        <w:tc>
          <w:tcPr>
            <w:tcW w:w="9571" w:type="dxa"/>
          </w:tcPr>
          <w:p w:rsidR="00E90D32" w:rsidRPr="00705F7A" w:rsidRDefault="00DB3297" w:rsidP="001D3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городского поселения «Город Балабаново» от 23.11.2020 г.                    № 01-п «О проведении общественных обсуждений по  проекту Постановления о предоставлении условно-разрешенного вида использования для земельного участка с кадастровым номером 40:03:110304:252, площадью 1343 </w:t>
            </w:r>
            <w:proofErr w:type="spellStart"/>
            <w:r w:rsidRPr="00DB329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B329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B3297">
              <w:rPr>
                <w:rFonts w:ascii="Times New Roman" w:hAnsi="Times New Roman" w:cs="Times New Roman"/>
                <w:sz w:val="24"/>
                <w:szCs w:val="24"/>
              </w:rPr>
              <w:t xml:space="preserve">, имеющего адрес: </w:t>
            </w:r>
            <w:proofErr w:type="gramStart"/>
            <w:r w:rsidRPr="00DB3297"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  <w:proofErr w:type="gramEnd"/>
            <w:r w:rsidRPr="00DB3297">
              <w:rPr>
                <w:rFonts w:ascii="Times New Roman" w:hAnsi="Times New Roman" w:cs="Times New Roman"/>
                <w:sz w:val="24"/>
                <w:szCs w:val="24"/>
              </w:rPr>
              <w:t xml:space="preserve"> обл., Боровский р-н, между г. Балабаново, ул. Южная, земельный участок 2».</w:t>
            </w:r>
          </w:p>
        </w:tc>
      </w:tr>
    </w:tbl>
    <w:tbl>
      <w:tblPr>
        <w:tblStyle w:val="ab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0711DB">
        <w:tc>
          <w:tcPr>
            <w:tcW w:w="9571" w:type="dxa"/>
          </w:tcPr>
          <w:p w:rsidR="00181372" w:rsidRPr="00705F7A" w:rsidRDefault="00181372" w:rsidP="001813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7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общественных обсуждений: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705F7A" w:rsidTr="00E36596">
              <w:tc>
                <w:tcPr>
                  <w:tcW w:w="9571" w:type="dxa"/>
                </w:tcPr>
                <w:p w:rsidR="00181372" w:rsidRPr="009F0B16" w:rsidRDefault="00DB3297" w:rsidP="00357DCC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11.02.2021 г. по 03.03.2021 г.</w:t>
                  </w:r>
                </w:p>
              </w:tc>
            </w:tr>
          </w:tbl>
          <w:p w:rsidR="00181372" w:rsidRPr="00370AFA" w:rsidRDefault="00181372" w:rsidP="00B05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375B16" w:rsidRPr="00705F7A" w:rsidRDefault="00375B16" w:rsidP="00375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7A">
              <w:rPr>
                <w:rFonts w:ascii="Times New Roman" w:hAnsi="Times New Roman" w:cs="Times New Roman"/>
                <w:b/>
                <w:sz w:val="24"/>
                <w:szCs w:val="24"/>
              </w:rPr>
              <w:t>Формы оповещения о проведении общественных обсуждений (название, номер, дата печатных изданий и др. формы):</w:t>
            </w:r>
            <w:r w:rsidRPr="0070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705F7A" w:rsidTr="00E36596">
              <w:tc>
                <w:tcPr>
                  <w:tcW w:w="9571" w:type="dxa"/>
                </w:tcPr>
                <w:p w:rsidR="00DB3297" w:rsidRPr="002D7E02" w:rsidRDefault="00DB3297" w:rsidP="00357DCC">
                  <w:pPr>
                    <w:pStyle w:val="a3"/>
                    <w:framePr w:hSpace="180" w:wrap="around" w:vAnchor="text" w:hAnchor="margin" w:y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52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- </w:t>
                  </w:r>
                  <w:r w:rsidRPr="002D7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еженедельная газета «Балабаново» № 05 (1009) от 10.02.2021 г.;</w:t>
                  </w:r>
                </w:p>
                <w:p w:rsidR="00DB3297" w:rsidRPr="002D7E02" w:rsidRDefault="00DB3297" w:rsidP="00357DCC">
                  <w:pPr>
                    <w:pStyle w:val="a3"/>
                    <w:framePr w:hSpace="180" w:wrap="around" w:vAnchor="text" w:hAnchor="margin" w:y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официальный сайт Администрации (исполнительно-распорядительного органа) городского поселения «Город Балабаново» в сети Интернет </w:t>
                  </w:r>
                  <w:hyperlink r:id="rId9" w:history="1">
                    <w:r w:rsidRPr="002D7E02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www</w:t>
                    </w:r>
                    <w:r w:rsidRPr="002D7E02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.</w:t>
                    </w:r>
                    <w:r w:rsidRPr="002D7E02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admbalabanovo</w:t>
                    </w:r>
                    <w:r w:rsidRPr="002D7E02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.</w:t>
                    </w:r>
                    <w:r w:rsidRPr="002D7E02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</w:hyperlink>
                  <w:r w:rsidRPr="002D7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разделе «Градостроительство и земля» подраздел «Разрешения на условно-разрешенный вид использования» </w:t>
                  </w:r>
                  <w:hyperlink r:id="rId10" w:history="1">
                    <w:r w:rsidRPr="002D7E02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http://admbalabanovo.ru/gradostroitelstvo/razresheniya-na-uslovno-razreshennyy-vid-ispolzovaniya/</w:t>
                    </w:r>
                  </w:hyperlink>
                </w:p>
                <w:p w:rsidR="00375B16" w:rsidRPr="00705F7A" w:rsidRDefault="00DB3297" w:rsidP="00357DCC">
                  <w:pPr>
                    <w:pStyle w:val="a3"/>
                    <w:framePr w:hSpace="180" w:wrap="around" w:vAnchor="text" w:hAnchor="margin" w:y="113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D7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информационный стенд у здания Администрации по адресу: г. Балабаново, ул. 1 Мая, д.9А</w:t>
                  </w:r>
                </w:p>
              </w:tc>
            </w:tr>
          </w:tbl>
          <w:p w:rsidR="00181372" w:rsidRPr="00370AFA" w:rsidRDefault="00181372" w:rsidP="00B05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375B16" w:rsidRPr="00705F7A" w:rsidRDefault="00375B16" w:rsidP="00375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705F7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705F7A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70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705F7A" w:rsidTr="00E36596">
              <w:tc>
                <w:tcPr>
                  <w:tcW w:w="9571" w:type="dxa"/>
                </w:tcPr>
                <w:p w:rsidR="00375B16" w:rsidRPr="00705F7A" w:rsidRDefault="00B06E0D" w:rsidP="00357DCC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D7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11.02.2021 г. по 26.02.2021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2D7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2D7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2D7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2D7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 (48438) 6-13-04</w:t>
                  </w:r>
                </w:p>
              </w:tc>
            </w:tr>
          </w:tbl>
          <w:p w:rsidR="00181372" w:rsidRPr="00370AFA" w:rsidRDefault="00181372" w:rsidP="00B05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F7787A" w:rsidRPr="00CA5F21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принимались с </w:t>
            </w:r>
            <w:r w:rsidR="00CA5F21" w:rsidRPr="00CA5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F21" w:rsidRPr="00CA5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5F21" w:rsidRPr="00CA5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CA5F21" w:rsidRPr="00CA5F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F21" w:rsidRPr="00CA5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63C2" w:rsidRPr="00CA5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5F21" w:rsidRPr="00CA5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87A" w:rsidRPr="00CA5F21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по адресу: г. Балабаново, ул. 1 Мая, д.9А;</w:t>
            </w:r>
          </w:p>
          <w:p w:rsidR="00F7787A" w:rsidRPr="00CA5F21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6682" w:rsidRPr="00CA5F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 xml:space="preserve">а электронный адрес Администрации г. Балабаново </w:t>
            </w:r>
            <w:hyperlink r:id="rId11" w:history="1">
              <w:r w:rsidRPr="00CA5F2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oudadmbalabanovo</w:t>
              </w:r>
              <w:r w:rsidRPr="00CA5F2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A5F2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A5F2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A5F2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A5F2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2" w:history="1">
              <w:r w:rsidR="00711E34" w:rsidRPr="00CA5F2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admzembalabanovo</w:t>
              </w:r>
              <w:r w:rsidR="00711E34" w:rsidRPr="00CA5F2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711E34" w:rsidRPr="00CA5F2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711E34" w:rsidRPr="00CA5F2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11E34" w:rsidRPr="00CA5F2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7787A" w:rsidRPr="00073611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1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обсуждений:</w:t>
            </w:r>
          </w:p>
          <w:p w:rsidR="000711DB" w:rsidRPr="001D3D2D" w:rsidRDefault="002540B4" w:rsidP="00FA63C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D2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в письменной </w:t>
            </w:r>
            <w:r w:rsidR="00FA63C2" w:rsidRPr="001D3D2D">
              <w:rPr>
                <w:rFonts w:ascii="Times New Roman" w:hAnsi="Times New Roman" w:cs="Times New Roman"/>
                <w:sz w:val="24"/>
                <w:szCs w:val="24"/>
              </w:rPr>
              <w:t>форме и по</w:t>
            </w:r>
            <w:r w:rsidRPr="001D3D2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почте по предоставленному проекту Решения от жителей и организаций города Балабаново не поступали.</w:t>
            </w:r>
          </w:p>
        </w:tc>
      </w:tr>
    </w:tbl>
    <w:p w:rsidR="00375B16" w:rsidRPr="00711E34" w:rsidRDefault="00375B16" w:rsidP="00375B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1E34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протоколе общественных обсуждений:</w:t>
      </w:r>
    </w:p>
    <w:p w:rsidR="00181372" w:rsidRPr="00B06E0D" w:rsidRDefault="00711E34" w:rsidP="00FA63C2">
      <w:pPr>
        <w:pStyle w:val="a3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10"/>
          <w:szCs w:val="10"/>
        </w:rPr>
      </w:pPr>
      <w:r w:rsidRPr="00B06E0D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B06E0D" w:rsidRPr="00B06E0D">
        <w:rPr>
          <w:rFonts w:ascii="Times New Roman" w:hAnsi="Times New Roman" w:cs="Times New Roman"/>
          <w:sz w:val="24"/>
          <w:szCs w:val="24"/>
        </w:rPr>
        <w:t>01</w:t>
      </w:r>
      <w:r w:rsidRPr="00B06E0D">
        <w:rPr>
          <w:rFonts w:ascii="Times New Roman" w:hAnsi="Times New Roman" w:cs="Times New Roman"/>
          <w:sz w:val="24"/>
          <w:szCs w:val="24"/>
        </w:rPr>
        <w:t>.</w:t>
      </w:r>
      <w:r w:rsidR="00B06E0D" w:rsidRPr="00B06E0D">
        <w:rPr>
          <w:rFonts w:ascii="Times New Roman" w:hAnsi="Times New Roman" w:cs="Times New Roman"/>
          <w:sz w:val="24"/>
          <w:szCs w:val="24"/>
        </w:rPr>
        <w:t>03</w:t>
      </w:r>
      <w:r w:rsidRPr="00B06E0D">
        <w:rPr>
          <w:rFonts w:ascii="Times New Roman" w:hAnsi="Times New Roman" w:cs="Times New Roman"/>
          <w:sz w:val="24"/>
          <w:szCs w:val="24"/>
        </w:rPr>
        <w:t>.202</w:t>
      </w:r>
      <w:r w:rsidR="00B06E0D" w:rsidRPr="00B06E0D">
        <w:rPr>
          <w:rFonts w:ascii="Times New Roman" w:hAnsi="Times New Roman" w:cs="Times New Roman"/>
          <w:sz w:val="24"/>
          <w:szCs w:val="24"/>
        </w:rPr>
        <w:t>1</w:t>
      </w:r>
      <w:r w:rsidRPr="00B06E0D">
        <w:rPr>
          <w:rFonts w:ascii="Times New Roman" w:hAnsi="Times New Roman" w:cs="Times New Roman"/>
          <w:sz w:val="24"/>
          <w:szCs w:val="24"/>
        </w:rPr>
        <w:t xml:space="preserve"> г. </w:t>
      </w:r>
      <w:r w:rsidR="00FA63C2" w:rsidRPr="00B06E0D">
        <w:rPr>
          <w:rFonts w:ascii="Times New Roman" w:hAnsi="Times New Roman" w:cs="Times New Roman"/>
          <w:sz w:val="24"/>
          <w:szCs w:val="24"/>
        </w:rPr>
        <w:t xml:space="preserve">№ </w:t>
      </w:r>
      <w:r w:rsidR="00B06E0D" w:rsidRPr="00B06E0D">
        <w:rPr>
          <w:rFonts w:ascii="Times New Roman" w:hAnsi="Times New Roman" w:cs="Times New Roman"/>
          <w:sz w:val="24"/>
          <w:szCs w:val="24"/>
        </w:rPr>
        <w:t>01</w:t>
      </w:r>
      <w:r w:rsidR="00FA63C2" w:rsidRPr="00B06E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A63C2" w:rsidRPr="00B06E0D">
        <w:rPr>
          <w:rFonts w:ascii="Times New Roman" w:hAnsi="Times New Roman" w:cs="Times New Roman"/>
          <w:sz w:val="24"/>
          <w:szCs w:val="24"/>
        </w:rPr>
        <w:t>УсР</w:t>
      </w:r>
      <w:proofErr w:type="spellEnd"/>
      <w:r w:rsidR="00FA63C2" w:rsidRPr="00B06E0D">
        <w:rPr>
          <w:rFonts w:ascii="Times New Roman" w:hAnsi="Times New Roman" w:cs="Times New Roman"/>
          <w:sz w:val="24"/>
          <w:szCs w:val="24"/>
        </w:rPr>
        <w:t>/ОО-202</w:t>
      </w:r>
      <w:r w:rsidR="00B06E0D" w:rsidRPr="00B06E0D">
        <w:rPr>
          <w:rFonts w:ascii="Times New Roman" w:hAnsi="Times New Roman" w:cs="Times New Roman"/>
          <w:sz w:val="24"/>
          <w:szCs w:val="24"/>
        </w:rPr>
        <w:t>1</w:t>
      </w:r>
      <w:r w:rsidR="00FA63C2" w:rsidRPr="00B06E0D">
        <w:rPr>
          <w:rFonts w:ascii="Times New Roman" w:hAnsi="Times New Roman" w:cs="Times New Roman"/>
          <w:sz w:val="24"/>
          <w:szCs w:val="24"/>
        </w:rPr>
        <w:t xml:space="preserve"> общественных обсуждений (срок проведения с </w:t>
      </w:r>
      <w:r w:rsidR="00B06E0D" w:rsidRPr="00B06E0D">
        <w:rPr>
          <w:rFonts w:ascii="Times New Roman" w:hAnsi="Times New Roman" w:cs="Times New Roman"/>
          <w:sz w:val="24"/>
          <w:szCs w:val="24"/>
        </w:rPr>
        <w:t>11</w:t>
      </w:r>
      <w:r w:rsidR="00FA63C2" w:rsidRPr="00B06E0D">
        <w:rPr>
          <w:rFonts w:ascii="Times New Roman" w:hAnsi="Times New Roman" w:cs="Times New Roman"/>
          <w:sz w:val="24"/>
          <w:szCs w:val="24"/>
        </w:rPr>
        <w:t>.</w:t>
      </w:r>
      <w:r w:rsidR="00B06E0D" w:rsidRPr="00B06E0D">
        <w:rPr>
          <w:rFonts w:ascii="Times New Roman" w:hAnsi="Times New Roman" w:cs="Times New Roman"/>
          <w:sz w:val="24"/>
          <w:szCs w:val="24"/>
        </w:rPr>
        <w:t>02</w:t>
      </w:r>
      <w:r w:rsidR="00FA63C2" w:rsidRPr="00B06E0D">
        <w:rPr>
          <w:rFonts w:ascii="Times New Roman" w:hAnsi="Times New Roman" w:cs="Times New Roman"/>
          <w:sz w:val="24"/>
          <w:szCs w:val="24"/>
        </w:rPr>
        <w:t>.202</w:t>
      </w:r>
      <w:r w:rsidR="00B06E0D" w:rsidRPr="00B06E0D">
        <w:rPr>
          <w:rFonts w:ascii="Times New Roman" w:hAnsi="Times New Roman" w:cs="Times New Roman"/>
          <w:sz w:val="24"/>
          <w:szCs w:val="24"/>
        </w:rPr>
        <w:t>1</w:t>
      </w:r>
      <w:r w:rsidR="00FA63C2" w:rsidRPr="00B06E0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06E0D" w:rsidRPr="00B06E0D">
        <w:rPr>
          <w:rFonts w:ascii="Times New Roman" w:hAnsi="Times New Roman" w:cs="Times New Roman"/>
          <w:sz w:val="24"/>
          <w:szCs w:val="24"/>
        </w:rPr>
        <w:t>03</w:t>
      </w:r>
      <w:r w:rsidR="00FA63C2" w:rsidRPr="00B06E0D">
        <w:rPr>
          <w:rFonts w:ascii="Times New Roman" w:hAnsi="Times New Roman" w:cs="Times New Roman"/>
          <w:sz w:val="24"/>
          <w:szCs w:val="24"/>
        </w:rPr>
        <w:t>.</w:t>
      </w:r>
      <w:r w:rsidR="00B06E0D" w:rsidRPr="00B06E0D">
        <w:rPr>
          <w:rFonts w:ascii="Times New Roman" w:hAnsi="Times New Roman" w:cs="Times New Roman"/>
          <w:sz w:val="24"/>
          <w:szCs w:val="24"/>
        </w:rPr>
        <w:t>03</w:t>
      </w:r>
      <w:r w:rsidR="00FA63C2" w:rsidRPr="00B06E0D">
        <w:rPr>
          <w:rFonts w:ascii="Times New Roman" w:hAnsi="Times New Roman" w:cs="Times New Roman"/>
          <w:sz w:val="24"/>
          <w:szCs w:val="24"/>
        </w:rPr>
        <w:t>.202</w:t>
      </w:r>
      <w:r w:rsidR="00B06E0D" w:rsidRPr="00B06E0D">
        <w:rPr>
          <w:rFonts w:ascii="Times New Roman" w:hAnsi="Times New Roman" w:cs="Times New Roman"/>
          <w:sz w:val="24"/>
          <w:szCs w:val="24"/>
        </w:rPr>
        <w:t>1</w:t>
      </w:r>
      <w:r w:rsidR="00FA63C2" w:rsidRPr="00B06E0D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181372" w:rsidRDefault="00375B16" w:rsidP="000711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645">
        <w:rPr>
          <w:rFonts w:ascii="Times New Roman" w:hAnsi="Times New Roman" w:cs="Times New Roman"/>
          <w:b/>
          <w:sz w:val="24"/>
          <w:szCs w:val="24"/>
        </w:rPr>
        <w:t>Аргументированные рекомендации о целесообразности или нецелесообразности учета внесенных участниками предложений и замечаний: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427E67">
        <w:tc>
          <w:tcPr>
            <w:tcW w:w="9571" w:type="dxa"/>
          </w:tcPr>
          <w:p w:rsidR="00F7787A" w:rsidRPr="00073611" w:rsidRDefault="00716698" w:rsidP="002C2B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считает (единогласно)</w:t>
            </w:r>
            <w:r w:rsidR="00915AC2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2C2BC5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существующий условно разрешенный вид использования указанного земельного участка «объекты торговли, общественного питания, бытового обслуживания общей площадью до 800 </w:t>
            </w:r>
            <w:proofErr w:type="spellStart"/>
            <w:r w:rsidR="002C2BC5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="002C2BC5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2C2BC5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>, для иных видов жилой застройки»</w:t>
            </w:r>
            <w:r w:rsidR="00073611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2BC5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ранее предоставлен</w:t>
            </w:r>
            <w:r w:rsidR="00B06E0D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r w:rsidR="002C2BC5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размещения торгового объекта, не соответствует Классификатору видов разрешенного использования земельных участков, утв. Приказом Министерства экономического развития Российской Федерации от 01.09.2014 г. № 540 (далее – Классификатор) и установленным условно разрешенным видам для территориальной зоны Ж</w:t>
            </w:r>
            <w:proofErr w:type="gramStart"/>
            <w:r w:rsidR="002C2BC5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="002C2BC5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«Зона застройки многоквартирными жилыми домами смешанной этажности» действующих Правил землепользования и застройки муниципального образования «Город Балабаново» (в ред. Решения Городской Думы от 11.11.2019 г. № 62-д).</w:t>
            </w:r>
            <w:r w:rsidR="00073611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2BC5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Собственники вправе привести вид использования земельн</w:t>
            </w:r>
            <w:r w:rsidR="00073611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2C2BC5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</w:t>
            </w:r>
            <w:r w:rsidR="00073611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C2BC5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соответствие с действующим законодательством, поэтому Комиссия считает возможным предоставить </w:t>
            </w:r>
            <w:r w:rsidR="00073611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испрашиваемый </w:t>
            </w:r>
            <w:r w:rsidR="002C2BC5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условно разрешенный вид использования «магазины» (код ВРИ по Классификатору 4.4 «Размещение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="002C2BC5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="002C2BC5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2C2BC5" w:rsidRPr="00073611">
              <w:rPr>
                <w:rFonts w:ascii="Times New Roman" w:eastAsia="Calibri" w:hAnsi="Times New Roman" w:cs="Times New Roman"/>
                <w:sz w:val="24"/>
                <w:szCs w:val="24"/>
              </w:rPr>
              <w:t>») для земельного участка с кадастровым номером</w:t>
            </w:r>
            <w:r w:rsidR="0007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40:03:110304:252.</w:t>
            </w:r>
          </w:p>
          <w:p w:rsidR="00132D27" w:rsidRPr="00CE373F" w:rsidRDefault="00132D27" w:rsidP="007947E7">
            <w:pPr>
              <w:tabs>
                <w:tab w:val="left" w:pos="357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Выводы </w:t>
            </w:r>
            <w:r w:rsidR="007947E7" w:rsidRPr="00CE3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рекомендации </w:t>
            </w:r>
            <w:r w:rsidRPr="00CE3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Комиссии по результатам </w:t>
            </w:r>
            <w:r w:rsidR="007947E7" w:rsidRPr="00CE3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проведенных </w:t>
            </w:r>
            <w:r w:rsidRPr="00CE3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общественных обсуждений: </w:t>
            </w:r>
          </w:p>
          <w:p w:rsidR="003F0C8F" w:rsidRPr="00711E34" w:rsidRDefault="00F7787A" w:rsidP="0007361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2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</w:t>
            </w:r>
            <w:r w:rsidR="00711E34" w:rsidRPr="002C2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результатам проведенных общественных обсуждений </w:t>
            </w:r>
            <w:r w:rsidRPr="002C2BC5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рекомендует</w:t>
            </w:r>
            <w:r w:rsidR="00132D27" w:rsidRPr="002C2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(исполнительно-распорядительно</w:t>
            </w:r>
            <w:r w:rsidR="006A5616" w:rsidRPr="002C2BC5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="00132D27" w:rsidRPr="002C2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</w:t>
            </w:r>
            <w:r w:rsidR="006A5616" w:rsidRPr="002C2BC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32D27" w:rsidRPr="002C2BC5">
              <w:rPr>
                <w:rFonts w:ascii="Times New Roman" w:eastAsia="Calibri" w:hAnsi="Times New Roman" w:cs="Times New Roman"/>
                <w:sz w:val="24"/>
                <w:szCs w:val="24"/>
              </w:rPr>
              <w:t>) городского поселения «Город Балабаново»</w:t>
            </w:r>
            <w:r w:rsidR="00711E34" w:rsidRPr="002C2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5616" w:rsidRPr="002C2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разрешение на </w:t>
            </w:r>
            <w:r w:rsidR="007169F4" w:rsidRPr="002C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</w:t>
            </w:r>
            <w:r w:rsidR="00716698" w:rsidRPr="002C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9F4" w:rsidRPr="002C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разрешенный вид использования «магазины» </w:t>
            </w:r>
            <w:r w:rsidR="00324ACE" w:rsidRPr="002C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169F4" w:rsidRPr="002C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="00324ACE" w:rsidRPr="002C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="002C2BC5" w:rsidRPr="002C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Классификатору </w:t>
            </w:r>
            <w:r w:rsidR="007169F4" w:rsidRPr="002C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324ACE" w:rsidRPr="002C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169F4" w:rsidRPr="00F475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16698" w:rsidRPr="000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земельного участка с кадастровым номером</w:t>
            </w:r>
            <w:r w:rsidR="00073611" w:rsidRPr="000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40:03:110304:252, площадью 1343 </w:t>
            </w:r>
            <w:proofErr w:type="spellStart"/>
            <w:r w:rsidR="00073611" w:rsidRPr="000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073611" w:rsidRPr="000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073611" w:rsidRPr="000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имеющего адрес</w:t>
            </w:r>
            <w:r w:rsidR="00073611"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073611"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</w:t>
            </w:r>
            <w:proofErr w:type="gramEnd"/>
            <w:r w:rsidR="00073611"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Боровский р-н, г. Балабаново, ул. Южная, земельный участок 2</w:t>
            </w:r>
            <w:r w:rsidR="00073611" w:rsidRPr="006A59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="00073611"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находящегося в собственности </w:t>
            </w:r>
            <w:proofErr w:type="spellStart"/>
            <w:r w:rsidR="00073611"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Ишунькина</w:t>
            </w:r>
            <w:proofErr w:type="spellEnd"/>
            <w:r w:rsidR="00073611"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и </w:t>
            </w:r>
            <w:proofErr w:type="spellStart"/>
            <w:r w:rsidR="00073611"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Кауркина</w:t>
            </w:r>
            <w:proofErr w:type="spellEnd"/>
            <w:r w:rsidR="00073611" w:rsidRPr="006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</w:tc>
      </w:tr>
    </w:tbl>
    <w:tbl>
      <w:tblPr>
        <w:tblStyle w:val="ab"/>
        <w:tblpPr w:leftFromText="180" w:rightFromText="180" w:vertAnchor="text" w:horzAnchor="margin" w:tblpY="215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46"/>
        <w:gridCol w:w="236"/>
        <w:gridCol w:w="2316"/>
      </w:tblGrid>
      <w:tr w:rsidR="00324ACE" w:rsidRPr="00324ACE" w:rsidTr="00110490">
        <w:trPr>
          <w:trHeight w:val="340"/>
        </w:trPr>
        <w:tc>
          <w:tcPr>
            <w:tcW w:w="4077" w:type="dxa"/>
            <w:vAlign w:val="bottom"/>
          </w:tcPr>
          <w:p w:rsidR="00D80BA4" w:rsidRPr="00324ACE" w:rsidRDefault="00C930FD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="00AE3DBF" w:rsidRPr="00324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D80BA4" w:rsidRPr="00324ACE" w:rsidRDefault="00357DCC" w:rsidP="00357DC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D80BA4" w:rsidRPr="00324ACE" w:rsidRDefault="00D80BA4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D80BA4" w:rsidRPr="00324ACE" w:rsidRDefault="00062658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324ACE" w:rsidRPr="00324ACE" w:rsidTr="00110490">
        <w:trPr>
          <w:trHeight w:val="340"/>
        </w:trPr>
        <w:tc>
          <w:tcPr>
            <w:tcW w:w="4077" w:type="dxa"/>
            <w:vAlign w:val="bottom"/>
          </w:tcPr>
          <w:p w:rsidR="00460D42" w:rsidRPr="00324ACE" w:rsidRDefault="00AE3DBF" w:rsidP="00223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2234A0" w:rsidRPr="00324A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омиссии: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460D42" w:rsidRPr="00324ACE" w:rsidRDefault="00357DCC" w:rsidP="00357DC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460D42" w:rsidRPr="00324ACE" w:rsidRDefault="00460D42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460D42" w:rsidRPr="00324ACE" w:rsidRDefault="00AE3DBF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517421" w:rsidRPr="00324ACE" w:rsidTr="00110490">
        <w:trPr>
          <w:trHeight w:val="340"/>
        </w:trPr>
        <w:tc>
          <w:tcPr>
            <w:tcW w:w="4077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357DCC" w:rsidP="00357DC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062658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517421" w:rsidRPr="00324ACE" w:rsidTr="00062658">
        <w:trPr>
          <w:trHeight w:val="340"/>
        </w:trPr>
        <w:tc>
          <w:tcPr>
            <w:tcW w:w="4077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357DCC" w:rsidP="00357DC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F4752A" w:rsidP="00F47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611">
              <w:rPr>
                <w:rFonts w:ascii="Times New Roman" w:hAnsi="Times New Roman" w:cs="Times New Roman"/>
                <w:sz w:val="24"/>
                <w:szCs w:val="24"/>
              </w:rPr>
              <w:t>Майер</w:t>
            </w:r>
            <w:r w:rsidR="00062658" w:rsidRPr="0007361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0736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2658" w:rsidRPr="0007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421" w:rsidRPr="00324ACE" w:rsidTr="00062658">
        <w:trPr>
          <w:trHeight w:val="340"/>
        </w:trPr>
        <w:tc>
          <w:tcPr>
            <w:tcW w:w="4077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357DCC" w:rsidP="00357DC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062658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073611" w:rsidRPr="00324ACE" w:rsidTr="00AB29F4">
        <w:trPr>
          <w:trHeight w:val="340"/>
        </w:trPr>
        <w:tc>
          <w:tcPr>
            <w:tcW w:w="4077" w:type="dxa"/>
            <w:vAlign w:val="bottom"/>
          </w:tcPr>
          <w:p w:rsidR="00073611" w:rsidRPr="00324ACE" w:rsidRDefault="00073611" w:rsidP="00AB2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073611" w:rsidRPr="00324ACE" w:rsidRDefault="00357DCC" w:rsidP="00357DC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236" w:type="dxa"/>
            <w:vAlign w:val="bottom"/>
          </w:tcPr>
          <w:p w:rsidR="00073611" w:rsidRPr="00324ACE" w:rsidRDefault="00073611" w:rsidP="00AB2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073611" w:rsidRPr="00324ACE" w:rsidRDefault="00073611" w:rsidP="00AB2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А.И.</w:t>
            </w:r>
          </w:p>
        </w:tc>
      </w:tr>
    </w:tbl>
    <w:p w:rsidR="00D80BA4" w:rsidRPr="00324ACE" w:rsidRDefault="00D80BA4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4ACE">
        <w:rPr>
          <w:rFonts w:ascii="Times New Roman" w:hAnsi="Times New Roman" w:cs="Times New Roman"/>
          <w:sz w:val="24"/>
          <w:szCs w:val="24"/>
        </w:rPr>
        <w:t>«</w:t>
      </w:r>
      <w:r w:rsidR="00F4752A">
        <w:rPr>
          <w:rFonts w:ascii="Times New Roman" w:hAnsi="Times New Roman" w:cs="Times New Roman"/>
          <w:sz w:val="24"/>
          <w:szCs w:val="24"/>
        </w:rPr>
        <w:t>01</w:t>
      </w:r>
      <w:r w:rsidRPr="00324ACE">
        <w:rPr>
          <w:rFonts w:ascii="Times New Roman" w:hAnsi="Times New Roman" w:cs="Times New Roman"/>
          <w:sz w:val="24"/>
          <w:szCs w:val="24"/>
        </w:rPr>
        <w:t>»</w:t>
      </w:r>
      <w:r w:rsidR="005D4227" w:rsidRPr="00324ACE">
        <w:rPr>
          <w:rFonts w:ascii="Times New Roman" w:hAnsi="Times New Roman" w:cs="Times New Roman"/>
          <w:sz w:val="24"/>
          <w:szCs w:val="24"/>
        </w:rPr>
        <w:t xml:space="preserve"> </w:t>
      </w:r>
      <w:r w:rsidR="00F4752A">
        <w:rPr>
          <w:rFonts w:ascii="Times New Roman" w:hAnsi="Times New Roman" w:cs="Times New Roman"/>
          <w:sz w:val="24"/>
          <w:szCs w:val="24"/>
        </w:rPr>
        <w:t>марта</w:t>
      </w:r>
      <w:r w:rsidR="005D4227" w:rsidRPr="00324ACE">
        <w:rPr>
          <w:rFonts w:ascii="Times New Roman" w:hAnsi="Times New Roman" w:cs="Times New Roman"/>
          <w:sz w:val="24"/>
          <w:szCs w:val="24"/>
        </w:rPr>
        <w:t xml:space="preserve"> </w:t>
      </w:r>
      <w:r w:rsidRPr="00324ACE">
        <w:rPr>
          <w:rFonts w:ascii="Times New Roman" w:hAnsi="Times New Roman" w:cs="Times New Roman"/>
          <w:sz w:val="24"/>
          <w:szCs w:val="24"/>
        </w:rPr>
        <w:t>20</w:t>
      </w:r>
      <w:r w:rsidR="00132D27" w:rsidRPr="00324ACE">
        <w:rPr>
          <w:rFonts w:ascii="Times New Roman" w:hAnsi="Times New Roman" w:cs="Times New Roman"/>
          <w:sz w:val="24"/>
          <w:szCs w:val="24"/>
        </w:rPr>
        <w:t>2</w:t>
      </w:r>
      <w:r w:rsidR="00F4752A">
        <w:rPr>
          <w:rFonts w:ascii="Times New Roman" w:hAnsi="Times New Roman" w:cs="Times New Roman"/>
          <w:sz w:val="24"/>
          <w:szCs w:val="24"/>
        </w:rPr>
        <w:t>1</w:t>
      </w:r>
      <w:r w:rsidRPr="00324ACE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D80BA4" w:rsidRPr="00324ACE" w:rsidSect="00152A91">
      <w:pgSz w:w="11906" w:h="16838"/>
      <w:pgMar w:top="709" w:right="850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EC" w:rsidRDefault="001B06EC" w:rsidP="0092530B">
      <w:pPr>
        <w:spacing w:after="0" w:line="240" w:lineRule="auto"/>
      </w:pPr>
      <w:r>
        <w:separator/>
      </w:r>
    </w:p>
  </w:endnote>
  <w:endnote w:type="continuationSeparator" w:id="0">
    <w:p w:rsidR="001B06EC" w:rsidRDefault="001B06EC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EC" w:rsidRDefault="001B06EC" w:rsidP="0092530B">
      <w:pPr>
        <w:spacing w:after="0" w:line="240" w:lineRule="auto"/>
      </w:pPr>
      <w:r>
        <w:separator/>
      </w:r>
    </w:p>
  </w:footnote>
  <w:footnote w:type="continuationSeparator" w:id="0">
    <w:p w:rsidR="001B06EC" w:rsidRDefault="001B06EC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789"/>
    <w:multiLevelType w:val="hybridMultilevel"/>
    <w:tmpl w:val="1A06ADB4"/>
    <w:lvl w:ilvl="0" w:tplc="F01018B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F5C6FD7"/>
    <w:multiLevelType w:val="hybridMultilevel"/>
    <w:tmpl w:val="6B42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441D4"/>
    <w:multiLevelType w:val="hybridMultilevel"/>
    <w:tmpl w:val="42A413A4"/>
    <w:lvl w:ilvl="0" w:tplc="8DDA8F9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192048E"/>
    <w:multiLevelType w:val="hybridMultilevel"/>
    <w:tmpl w:val="BEAE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E65F0"/>
    <w:multiLevelType w:val="hybridMultilevel"/>
    <w:tmpl w:val="A942C7A0"/>
    <w:lvl w:ilvl="0" w:tplc="06D45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CE456A"/>
    <w:multiLevelType w:val="hybridMultilevel"/>
    <w:tmpl w:val="1318DC6C"/>
    <w:lvl w:ilvl="0" w:tplc="29168D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13622D"/>
    <w:multiLevelType w:val="hybridMultilevel"/>
    <w:tmpl w:val="38F4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0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20B04FC"/>
    <w:multiLevelType w:val="hybridMultilevel"/>
    <w:tmpl w:val="56067EF8"/>
    <w:lvl w:ilvl="0" w:tplc="2C482B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654A07C6"/>
    <w:multiLevelType w:val="hybridMultilevel"/>
    <w:tmpl w:val="0444DE74"/>
    <w:lvl w:ilvl="0" w:tplc="E2B6229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529FE"/>
    <w:multiLevelType w:val="hybridMultilevel"/>
    <w:tmpl w:val="3BB27FB6"/>
    <w:lvl w:ilvl="0" w:tplc="F02A4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1139D"/>
    <w:multiLevelType w:val="hybridMultilevel"/>
    <w:tmpl w:val="10A29960"/>
    <w:lvl w:ilvl="0" w:tplc="F02A4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A0F00"/>
    <w:multiLevelType w:val="hybridMultilevel"/>
    <w:tmpl w:val="E610B83E"/>
    <w:lvl w:ilvl="0" w:tplc="8FA2E1CC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5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3219"/>
    <w:rsid w:val="000110EC"/>
    <w:rsid w:val="00011A4F"/>
    <w:rsid w:val="00017C58"/>
    <w:rsid w:val="000239CC"/>
    <w:rsid w:val="00024BBF"/>
    <w:rsid w:val="0002596A"/>
    <w:rsid w:val="000269D5"/>
    <w:rsid w:val="0003587D"/>
    <w:rsid w:val="00037B7B"/>
    <w:rsid w:val="000434EA"/>
    <w:rsid w:val="00043E16"/>
    <w:rsid w:val="00047802"/>
    <w:rsid w:val="0005666B"/>
    <w:rsid w:val="00056B13"/>
    <w:rsid w:val="0006082D"/>
    <w:rsid w:val="00061C26"/>
    <w:rsid w:val="00062658"/>
    <w:rsid w:val="00065686"/>
    <w:rsid w:val="000711DB"/>
    <w:rsid w:val="00073569"/>
    <w:rsid w:val="00073611"/>
    <w:rsid w:val="000737AD"/>
    <w:rsid w:val="00083541"/>
    <w:rsid w:val="000868C2"/>
    <w:rsid w:val="0008770D"/>
    <w:rsid w:val="00090A6E"/>
    <w:rsid w:val="00095D10"/>
    <w:rsid w:val="00097ABF"/>
    <w:rsid w:val="000B6C38"/>
    <w:rsid w:val="000B7617"/>
    <w:rsid w:val="000C262C"/>
    <w:rsid w:val="000D3E9A"/>
    <w:rsid w:val="000D50E9"/>
    <w:rsid w:val="000D6642"/>
    <w:rsid w:val="000E2B61"/>
    <w:rsid w:val="000E3DD5"/>
    <w:rsid w:val="000E7959"/>
    <w:rsid w:val="000F29F7"/>
    <w:rsid w:val="0010196F"/>
    <w:rsid w:val="0010256A"/>
    <w:rsid w:val="00102585"/>
    <w:rsid w:val="00102BC4"/>
    <w:rsid w:val="00106D2F"/>
    <w:rsid w:val="00110490"/>
    <w:rsid w:val="0011465E"/>
    <w:rsid w:val="0011627F"/>
    <w:rsid w:val="00116DDB"/>
    <w:rsid w:val="00120BA4"/>
    <w:rsid w:val="00123BF3"/>
    <w:rsid w:val="001246DD"/>
    <w:rsid w:val="00125E72"/>
    <w:rsid w:val="0012685D"/>
    <w:rsid w:val="001270A3"/>
    <w:rsid w:val="00130F7D"/>
    <w:rsid w:val="00131446"/>
    <w:rsid w:val="00132816"/>
    <w:rsid w:val="00132D27"/>
    <w:rsid w:val="00134088"/>
    <w:rsid w:val="00137D75"/>
    <w:rsid w:val="001406D5"/>
    <w:rsid w:val="001448F3"/>
    <w:rsid w:val="001478DE"/>
    <w:rsid w:val="0015274E"/>
    <w:rsid w:val="00152A91"/>
    <w:rsid w:val="00156F84"/>
    <w:rsid w:val="00163CCF"/>
    <w:rsid w:val="001653E5"/>
    <w:rsid w:val="00180D59"/>
    <w:rsid w:val="00181372"/>
    <w:rsid w:val="001814D1"/>
    <w:rsid w:val="001831EF"/>
    <w:rsid w:val="00183B76"/>
    <w:rsid w:val="0018522B"/>
    <w:rsid w:val="00187432"/>
    <w:rsid w:val="00187F29"/>
    <w:rsid w:val="001908D2"/>
    <w:rsid w:val="00190DBC"/>
    <w:rsid w:val="00192D09"/>
    <w:rsid w:val="00194014"/>
    <w:rsid w:val="001A37A2"/>
    <w:rsid w:val="001A384A"/>
    <w:rsid w:val="001A724F"/>
    <w:rsid w:val="001B06EC"/>
    <w:rsid w:val="001B1CB8"/>
    <w:rsid w:val="001B3508"/>
    <w:rsid w:val="001B4FB2"/>
    <w:rsid w:val="001C3F73"/>
    <w:rsid w:val="001D25E5"/>
    <w:rsid w:val="001D3D2D"/>
    <w:rsid w:val="001D43CD"/>
    <w:rsid w:val="001D7328"/>
    <w:rsid w:val="001E39EA"/>
    <w:rsid w:val="001E68DC"/>
    <w:rsid w:val="001F0D1A"/>
    <w:rsid w:val="001F53AD"/>
    <w:rsid w:val="00200CCB"/>
    <w:rsid w:val="0020747F"/>
    <w:rsid w:val="00216C58"/>
    <w:rsid w:val="00216F00"/>
    <w:rsid w:val="002178AA"/>
    <w:rsid w:val="002234A0"/>
    <w:rsid w:val="00225CDC"/>
    <w:rsid w:val="00230F1E"/>
    <w:rsid w:val="00240AE8"/>
    <w:rsid w:val="002540B4"/>
    <w:rsid w:val="002549CA"/>
    <w:rsid w:val="0025799D"/>
    <w:rsid w:val="00257DA2"/>
    <w:rsid w:val="00271BD1"/>
    <w:rsid w:val="00272BDD"/>
    <w:rsid w:val="00273E76"/>
    <w:rsid w:val="00274427"/>
    <w:rsid w:val="00276244"/>
    <w:rsid w:val="00276BFF"/>
    <w:rsid w:val="00284BB6"/>
    <w:rsid w:val="002A05A5"/>
    <w:rsid w:val="002B5608"/>
    <w:rsid w:val="002C2BC5"/>
    <w:rsid w:val="002C4B52"/>
    <w:rsid w:val="002D4598"/>
    <w:rsid w:val="002D4BBA"/>
    <w:rsid w:val="002D6E8C"/>
    <w:rsid w:val="002D7E02"/>
    <w:rsid w:val="002E0F88"/>
    <w:rsid w:val="002E3AC0"/>
    <w:rsid w:val="002E7CDE"/>
    <w:rsid w:val="002E7EF2"/>
    <w:rsid w:val="002F6A3A"/>
    <w:rsid w:val="0030185D"/>
    <w:rsid w:val="00306874"/>
    <w:rsid w:val="003076E9"/>
    <w:rsid w:val="0031297A"/>
    <w:rsid w:val="003153DA"/>
    <w:rsid w:val="00323141"/>
    <w:rsid w:val="0032342B"/>
    <w:rsid w:val="00324406"/>
    <w:rsid w:val="00324ACE"/>
    <w:rsid w:val="0032719B"/>
    <w:rsid w:val="003325AF"/>
    <w:rsid w:val="003329A2"/>
    <w:rsid w:val="00333769"/>
    <w:rsid w:val="00333BAA"/>
    <w:rsid w:val="00341D7C"/>
    <w:rsid w:val="00341E11"/>
    <w:rsid w:val="00341E76"/>
    <w:rsid w:val="00342645"/>
    <w:rsid w:val="00343D7F"/>
    <w:rsid w:val="00344FD6"/>
    <w:rsid w:val="00346D2A"/>
    <w:rsid w:val="0035296B"/>
    <w:rsid w:val="0035312A"/>
    <w:rsid w:val="00357DCC"/>
    <w:rsid w:val="0036484A"/>
    <w:rsid w:val="00365C55"/>
    <w:rsid w:val="00370AFA"/>
    <w:rsid w:val="00372D27"/>
    <w:rsid w:val="003749FD"/>
    <w:rsid w:val="00375B16"/>
    <w:rsid w:val="003762FC"/>
    <w:rsid w:val="00377B53"/>
    <w:rsid w:val="0038127B"/>
    <w:rsid w:val="00381B2E"/>
    <w:rsid w:val="00385CC5"/>
    <w:rsid w:val="00387342"/>
    <w:rsid w:val="00392DB4"/>
    <w:rsid w:val="00393518"/>
    <w:rsid w:val="00396F77"/>
    <w:rsid w:val="003A3280"/>
    <w:rsid w:val="003A4ED1"/>
    <w:rsid w:val="003B099B"/>
    <w:rsid w:val="003B428B"/>
    <w:rsid w:val="003C3178"/>
    <w:rsid w:val="003C6527"/>
    <w:rsid w:val="003C72C2"/>
    <w:rsid w:val="003D343B"/>
    <w:rsid w:val="003E1DF2"/>
    <w:rsid w:val="003F0C8F"/>
    <w:rsid w:val="003F4DE4"/>
    <w:rsid w:val="003F7784"/>
    <w:rsid w:val="00403395"/>
    <w:rsid w:val="004143D5"/>
    <w:rsid w:val="004159FE"/>
    <w:rsid w:val="00420683"/>
    <w:rsid w:val="00427E67"/>
    <w:rsid w:val="00432F17"/>
    <w:rsid w:val="00437696"/>
    <w:rsid w:val="00440FD2"/>
    <w:rsid w:val="004433E3"/>
    <w:rsid w:val="00450530"/>
    <w:rsid w:val="00454778"/>
    <w:rsid w:val="0045628E"/>
    <w:rsid w:val="00460D42"/>
    <w:rsid w:val="00463160"/>
    <w:rsid w:val="00464738"/>
    <w:rsid w:val="004708DF"/>
    <w:rsid w:val="00472BA1"/>
    <w:rsid w:val="00473801"/>
    <w:rsid w:val="00473BE4"/>
    <w:rsid w:val="00475AC0"/>
    <w:rsid w:val="004764F9"/>
    <w:rsid w:val="0048732B"/>
    <w:rsid w:val="004931D5"/>
    <w:rsid w:val="004A0DF7"/>
    <w:rsid w:val="004A15BA"/>
    <w:rsid w:val="004A5881"/>
    <w:rsid w:val="004B15BC"/>
    <w:rsid w:val="004B7D4F"/>
    <w:rsid w:val="004C2DC5"/>
    <w:rsid w:val="004C67D9"/>
    <w:rsid w:val="004D0287"/>
    <w:rsid w:val="004D55E2"/>
    <w:rsid w:val="004E0482"/>
    <w:rsid w:val="004E506C"/>
    <w:rsid w:val="004F128B"/>
    <w:rsid w:val="004F5F2D"/>
    <w:rsid w:val="005027A3"/>
    <w:rsid w:val="00507188"/>
    <w:rsid w:val="00507237"/>
    <w:rsid w:val="00507529"/>
    <w:rsid w:val="005076C3"/>
    <w:rsid w:val="005106D1"/>
    <w:rsid w:val="005110C6"/>
    <w:rsid w:val="00511D4E"/>
    <w:rsid w:val="00513DBE"/>
    <w:rsid w:val="00517421"/>
    <w:rsid w:val="005217DF"/>
    <w:rsid w:val="00522A0A"/>
    <w:rsid w:val="00535CBC"/>
    <w:rsid w:val="005411F2"/>
    <w:rsid w:val="00544636"/>
    <w:rsid w:val="00552AA4"/>
    <w:rsid w:val="00554DE9"/>
    <w:rsid w:val="005568E4"/>
    <w:rsid w:val="005647C1"/>
    <w:rsid w:val="00564C81"/>
    <w:rsid w:val="00571C70"/>
    <w:rsid w:val="0057258A"/>
    <w:rsid w:val="00574FFA"/>
    <w:rsid w:val="005800B8"/>
    <w:rsid w:val="00581F15"/>
    <w:rsid w:val="00582E39"/>
    <w:rsid w:val="00586751"/>
    <w:rsid w:val="00587A3E"/>
    <w:rsid w:val="0059081E"/>
    <w:rsid w:val="0059427E"/>
    <w:rsid w:val="005954F6"/>
    <w:rsid w:val="00595D5D"/>
    <w:rsid w:val="005A0C57"/>
    <w:rsid w:val="005A282A"/>
    <w:rsid w:val="005A3614"/>
    <w:rsid w:val="005B0AFF"/>
    <w:rsid w:val="005C41E1"/>
    <w:rsid w:val="005C53DA"/>
    <w:rsid w:val="005D2E07"/>
    <w:rsid w:val="005D4227"/>
    <w:rsid w:val="005D737A"/>
    <w:rsid w:val="005E4265"/>
    <w:rsid w:val="005E5732"/>
    <w:rsid w:val="005E688F"/>
    <w:rsid w:val="005E6B94"/>
    <w:rsid w:val="005F1D6E"/>
    <w:rsid w:val="005F4D07"/>
    <w:rsid w:val="00604C23"/>
    <w:rsid w:val="00606682"/>
    <w:rsid w:val="00611CE4"/>
    <w:rsid w:val="00614053"/>
    <w:rsid w:val="00617ADB"/>
    <w:rsid w:val="00617B17"/>
    <w:rsid w:val="00625926"/>
    <w:rsid w:val="00626382"/>
    <w:rsid w:val="006265F6"/>
    <w:rsid w:val="00630A7D"/>
    <w:rsid w:val="00630DCC"/>
    <w:rsid w:val="00631903"/>
    <w:rsid w:val="006319C8"/>
    <w:rsid w:val="00631DBE"/>
    <w:rsid w:val="00637E2C"/>
    <w:rsid w:val="00651873"/>
    <w:rsid w:val="00656579"/>
    <w:rsid w:val="006652F4"/>
    <w:rsid w:val="00680315"/>
    <w:rsid w:val="0068288F"/>
    <w:rsid w:val="00687A2B"/>
    <w:rsid w:val="00692717"/>
    <w:rsid w:val="006A5616"/>
    <w:rsid w:val="006A599A"/>
    <w:rsid w:val="006B2CFA"/>
    <w:rsid w:val="006B597A"/>
    <w:rsid w:val="006D0578"/>
    <w:rsid w:val="006D28E7"/>
    <w:rsid w:val="006D3390"/>
    <w:rsid w:val="006D6C06"/>
    <w:rsid w:val="006F312B"/>
    <w:rsid w:val="006F65A7"/>
    <w:rsid w:val="00700859"/>
    <w:rsid w:val="00700FA6"/>
    <w:rsid w:val="00702EFD"/>
    <w:rsid w:val="00704E37"/>
    <w:rsid w:val="00705F7A"/>
    <w:rsid w:val="00711E34"/>
    <w:rsid w:val="00712A52"/>
    <w:rsid w:val="00716698"/>
    <w:rsid w:val="007169F4"/>
    <w:rsid w:val="00720FC6"/>
    <w:rsid w:val="007210CE"/>
    <w:rsid w:val="007225E2"/>
    <w:rsid w:val="007233E3"/>
    <w:rsid w:val="00741080"/>
    <w:rsid w:val="007429BC"/>
    <w:rsid w:val="00744672"/>
    <w:rsid w:val="00745E3A"/>
    <w:rsid w:val="00773D39"/>
    <w:rsid w:val="00773D53"/>
    <w:rsid w:val="007742FF"/>
    <w:rsid w:val="00777C03"/>
    <w:rsid w:val="00782257"/>
    <w:rsid w:val="007847A9"/>
    <w:rsid w:val="00787281"/>
    <w:rsid w:val="00790C3B"/>
    <w:rsid w:val="007915A6"/>
    <w:rsid w:val="007918E5"/>
    <w:rsid w:val="0079323D"/>
    <w:rsid w:val="007947E7"/>
    <w:rsid w:val="007972CC"/>
    <w:rsid w:val="007A68C1"/>
    <w:rsid w:val="007B73C9"/>
    <w:rsid w:val="007C5F8F"/>
    <w:rsid w:val="007D18FC"/>
    <w:rsid w:val="007D3000"/>
    <w:rsid w:val="007D41E5"/>
    <w:rsid w:val="007E1635"/>
    <w:rsid w:val="007E30C7"/>
    <w:rsid w:val="007E33A0"/>
    <w:rsid w:val="007E64B5"/>
    <w:rsid w:val="007E7A51"/>
    <w:rsid w:val="007F7F92"/>
    <w:rsid w:val="00815EF5"/>
    <w:rsid w:val="00824D20"/>
    <w:rsid w:val="00825F64"/>
    <w:rsid w:val="00831055"/>
    <w:rsid w:val="008323E1"/>
    <w:rsid w:val="00832B95"/>
    <w:rsid w:val="00836405"/>
    <w:rsid w:val="00841A77"/>
    <w:rsid w:val="008429A1"/>
    <w:rsid w:val="00846AC4"/>
    <w:rsid w:val="008524A5"/>
    <w:rsid w:val="00853D57"/>
    <w:rsid w:val="0086116D"/>
    <w:rsid w:val="0086391E"/>
    <w:rsid w:val="008641A7"/>
    <w:rsid w:val="008720F2"/>
    <w:rsid w:val="00886E8C"/>
    <w:rsid w:val="0088743A"/>
    <w:rsid w:val="008943A3"/>
    <w:rsid w:val="0089552A"/>
    <w:rsid w:val="0089580F"/>
    <w:rsid w:val="008A19F6"/>
    <w:rsid w:val="008A4AF9"/>
    <w:rsid w:val="008B6115"/>
    <w:rsid w:val="008C5E0A"/>
    <w:rsid w:val="008C6D49"/>
    <w:rsid w:val="008C7EE4"/>
    <w:rsid w:val="008D112C"/>
    <w:rsid w:val="008D294E"/>
    <w:rsid w:val="008D60FB"/>
    <w:rsid w:val="008D7CE5"/>
    <w:rsid w:val="008E04CA"/>
    <w:rsid w:val="008E26DE"/>
    <w:rsid w:val="008F24DB"/>
    <w:rsid w:val="008F469E"/>
    <w:rsid w:val="008F5A4E"/>
    <w:rsid w:val="00901C61"/>
    <w:rsid w:val="009055D7"/>
    <w:rsid w:val="00915AC2"/>
    <w:rsid w:val="009212DC"/>
    <w:rsid w:val="0092530B"/>
    <w:rsid w:val="00925905"/>
    <w:rsid w:val="0094058D"/>
    <w:rsid w:val="0094228F"/>
    <w:rsid w:val="009500F8"/>
    <w:rsid w:val="0095358C"/>
    <w:rsid w:val="00957E01"/>
    <w:rsid w:val="00974874"/>
    <w:rsid w:val="00984FAB"/>
    <w:rsid w:val="00991FF7"/>
    <w:rsid w:val="00993E21"/>
    <w:rsid w:val="00994A99"/>
    <w:rsid w:val="009B269F"/>
    <w:rsid w:val="009B29D5"/>
    <w:rsid w:val="009B2ED4"/>
    <w:rsid w:val="009C680E"/>
    <w:rsid w:val="009C68C3"/>
    <w:rsid w:val="009C6A30"/>
    <w:rsid w:val="009D09E6"/>
    <w:rsid w:val="009D1C2F"/>
    <w:rsid w:val="009D30F8"/>
    <w:rsid w:val="009D5C26"/>
    <w:rsid w:val="009D7C64"/>
    <w:rsid w:val="009E17A5"/>
    <w:rsid w:val="009E1C72"/>
    <w:rsid w:val="009E23A1"/>
    <w:rsid w:val="009E67D0"/>
    <w:rsid w:val="009E7C1F"/>
    <w:rsid w:val="009F0618"/>
    <w:rsid w:val="009F0B16"/>
    <w:rsid w:val="009F26E5"/>
    <w:rsid w:val="009F2714"/>
    <w:rsid w:val="009F6A02"/>
    <w:rsid w:val="009F6DBA"/>
    <w:rsid w:val="009F7587"/>
    <w:rsid w:val="00A07BB1"/>
    <w:rsid w:val="00A12C76"/>
    <w:rsid w:val="00A15BE6"/>
    <w:rsid w:val="00A15CE3"/>
    <w:rsid w:val="00A15F11"/>
    <w:rsid w:val="00A36417"/>
    <w:rsid w:val="00A4379D"/>
    <w:rsid w:val="00A450C4"/>
    <w:rsid w:val="00A45C42"/>
    <w:rsid w:val="00A50EDB"/>
    <w:rsid w:val="00A51F92"/>
    <w:rsid w:val="00A5246F"/>
    <w:rsid w:val="00A5671A"/>
    <w:rsid w:val="00A57236"/>
    <w:rsid w:val="00A57492"/>
    <w:rsid w:val="00A60739"/>
    <w:rsid w:val="00A62A82"/>
    <w:rsid w:val="00A660F8"/>
    <w:rsid w:val="00A704A6"/>
    <w:rsid w:val="00A721C3"/>
    <w:rsid w:val="00A76EBC"/>
    <w:rsid w:val="00A80A15"/>
    <w:rsid w:val="00A85FEF"/>
    <w:rsid w:val="00A86A11"/>
    <w:rsid w:val="00A86D55"/>
    <w:rsid w:val="00A87304"/>
    <w:rsid w:val="00A87FA3"/>
    <w:rsid w:val="00A91958"/>
    <w:rsid w:val="00A927FB"/>
    <w:rsid w:val="00A92F19"/>
    <w:rsid w:val="00AA145B"/>
    <w:rsid w:val="00AA3BFA"/>
    <w:rsid w:val="00AB6339"/>
    <w:rsid w:val="00AB66C1"/>
    <w:rsid w:val="00AB66CE"/>
    <w:rsid w:val="00AC3EFE"/>
    <w:rsid w:val="00AC61AA"/>
    <w:rsid w:val="00AD18E8"/>
    <w:rsid w:val="00AD2047"/>
    <w:rsid w:val="00AD7529"/>
    <w:rsid w:val="00AE1D0B"/>
    <w:rsid w:val="00AE33B0"/>
    <w:rsid w:val="00AE3DBF"/>
    <w:rsid w:val="00AF1FA3"/>
    <w:rsid w:val="00AF2893"/>
    <w:rsid w:val="00AF62E5"/>
    <w:rsid w:val="00AF794D"/>
    <w:rsid w:val="00B00FF8"/>
    <w:rsid w:val="00B019BB"/>
    <w:rsid w:val="00B01A05"/>
    <w:rsid w:val="00B03880"/>
    <w:rsid w:val="00B05D2D"/>
    <w:rsid w:val="00B06E0D"/>
    <w:rsid w:val="00B15581"/>
    <w:rsid w:val="00B15D68"/>
    <w:rsid w:val="00B20D3F"/>
    <w:rsid w:val="00B22701"/>
    <w:rsid w:val="00B24F3F"/>
    <w:rsid w:val="00B25547"/>
    <w:rsid w:val="00B30D5E"/>
    <w:rsid w:val="00B34B2A"/>
    <w:rsid w:val="00B40BF6"/>
    <w:rsid w:val="00B426E9"/>
    <w:rsid w:val="00B42E46"/>
    <w:rsid w:val="00B43404"/>
    <w:rsid w:val="00B43A2E"/>
    <w:rsid w:val="00B4508F"/>
    <w:rsid w:val="00B45EE1"/>
    <w:rsid w:val="00B50446"/>
    <w:rsid w:val="00B72952"/>
    <w:rsid w:val="00B75291"/>
    <w:rsid w:val="00B81249"/>
    <w:rsid w:val="00B81CDB"/>
    <w:rsid w:val="00B8430B"/>
    <w:rsid w:val="00B908AB"/>
    <w:rsid w:val="00B96435"/>
    <w:rsid w:val="00B968CD"/>
    <w:rsid w:val="00BB3A09"/>
    <w:rsid w:val="00BB4E21"/>
    <w:rsid w:val="00BB53DF"/>
    <w:rsid w:val="00BC0BDC"/>
    <w:rsid w:val="00BC1131"/>
    <w:rsid w:val="00BC43F4"/>
    <w:rsid w:val="00BC45C3"/>
    <w:rsid w:val="00BC6061"/>
    <w:rsid w:val="00BE7BE8"/>
    <w:rsid w:val="00BF15CB"/>
    <w:rsid w:val="00BF4DC4"/>
    <w:rsid w:val="00C071EC"/>
    <w:rsid w:val="00C07D94"/>
    <w:rsid w:val="00C17366"/>
    <w:rsid w:val="00C22683"/>
    <w:rsid w:val="00C23156"/>
    <w:rsid w:val="00C23CB2"/>
    <w:rsid w:val="00C2601D"/>
    <w:rsid w:val="00C27104"/>
    <w:rsid w:val="00C323A8"/>
    <w:rsid w:val="00C41440"/>
    <w:rsid w:val="00C41D6F"/>
    <w:rsid w:val="00C448ED"/>
    <w:rsid w:val="00C45041"/>
    <w:rsid w:val="00C4792B"/>
    <w:rsid w:val="00C534C0"/>
    <w:rsid w:val="00C62EE7"/>
    <w:rsid w:val="00C6658B"/>
    <w:rsid w:val="00C67104"/>
    <w:rsid w:val="00C72D2D"/>
    <w:rsid w:val="00C778A9"/>
    <w:rsid w:val="00C8012D"/>
    <w:rsid w:val="00C80DF9"/>
    <w:rsid w:val="00C846D3"/>
    <w:rsid w:val="00C85242"/>
    <w:rsid w:val="00C87285"/>
    <w:rsid w:val="00C91DCB"/>
    <w:rsid w:val="00C930FD"/>
    <w:rsid w:val="00CA0ED2"/>
    <w:rsid w:val="00CA2E22"/>
    <w:rsid w:val="00CA5F21"/>
    <w:rsid w:val="00CA6AEA"/>
    <w:rsid w:val="00CA6CD7"/>
    <w:rsid w:val="00CB2556"/>
    <w:rsid w:val="00CC7720"/>
    <w:rsid w:val="00CD7A2E"/>
    <w:rsid w:val="00CE373F"/>
    <w:rsid w:val="00CE61F9"/>
    <w:rsid w:val="00CF12A0"/>
    <w:rsid w:val="00CF7BE7"/>
    <w:rsid w:val="00D23774"/>
    <w:rsid w:val="00D30550"/>
    <w:rsid w:val="00D37562"/>
    <w:rsid w:val="00D435C2"/>
    <w:rsid w:val="00D50363"/>
    <w:rsid w:val="00D508D2"/>
    <w:rsid w:val="00D52086"/>
    <w:rsid w:val="00D532A6"/>
    <w:rsid w:val="00D55DBA"/>
    <w:rsid w:val="00D563F5"/>
    <w:rsid w:val="00D56708"/>
    <w:rsid w:val="00D5746C"/>
    <w:rsid w:val="00D6103C"/>
    <w:rsid w:val="00D62D45"/>
    <w:rsid w:val="00D70CA5"/>
    <w:rsid w:val="00D70EB8"/>
    <w:rsid w:val="00D76CFB"/>
    <w:rsid w:val="00D808A4"/>
    <w:rsid w:val="00D80BA4"/>
    <w:rsid w:val="00D8501E"/>
    <w:rsid w:val="00D93231"/>
    <w:rsid w:val="00D93616"/>
    <w:rsid w:val="00D967E6"/>
    <w:rsid w:val="00D97CA6"/>
    <w:rsid w:val="00D97D43"/>
    <w:rsid w:val="00DA5D67"/>
    <w:rsid w:val="00DA6BFA"/>
    <w:rsid w:val="00DB2553"/>
    <w:rsid w:val="00DB3297"/>
    <w:rsid w:val="00DB5E3E"/>
    <w:rsid w:val="00DB7734"/>
    <w:rsid w:val="00DB7C51"/>
    <w:rsid w:val="00DC1F9F"/>
    <w:rsid w:val="00DC3456"/>
    <w:rsid w:val="00DC4EA0"/>
    <w:rsid w:val="00DC6E8C"/>
    <w:rsid w:val="00DC7F38"/>
    <w:rsid w:val="00DD5BA8"/>
    <w:rsid w:val="00DD7769"/>
    <w:rsid w:val="00DF1588"/>
    <w:rsid w:val="00DF43B5"/>
    <w:rsid w:val="00DF586B"/>
    <w:rsid w:val="00DF65E8"/>
    <w:rsid w:val="00DF7A11"/>
    <w:rsid w:val="00E052B2"/>
    <w:rsid w:val="00E06C2E"/>
    <w:rsid w:val="00E11DA5"/>
    <w:rsid w:val="00E16012"/>
    <w:rsid w:val="00E17190"/>
    <w:rsid w:val="00E2341B"/>
    <w:rsid w:val="00E273E7"/>
    <w:rsid w:val="00E27CA9"/>
    <w:rsid w:val="00E3306A"/>
    <w:rsid w:val="00E34D1A"/>
    <w:rsid w:val="00E3790F"/>
    <w:rsid w:val="00E45B03"/>
    <w:rsid w:val="00E50426"/>
    <w:rsid w:val="00E509CB"/>
    <w:rsid w:val="00E515F2"/>
    <w:rsid w:val="00E54F2B"/>
    <w:rsid w:val="00E57C89"/>
    <w:rsid w:val="00E628B4"/>
    <w:rsid w:val="00E66C08"/>
    <w:rsid w:val="00E90D32"/>
    <w:rsid w:val="00E9355F"/>
    <w:rsid w:val="00E9382C"/>
    <w:rsid w:val="00EA4E89"/>
    <w:rsid w:val="00EA6058"/>
    <w:rsid w:val="00EB0739"/>
    <w:rsid w:val="00EB0EEE"/>
    <w:rsid w:val="00EB493D"/>
    <w:rsid w:val="00EC11CA"/>
    <w:rsid w:val="00EC1D86"/>
    <w:rsid w:val="00EC6454"/>
    <w:rsid w:val="00EC69C6"/>
    <w:rsid w:val="00ED069B"/>
    <w:rsid w:val="00ED3E82"/>
    <w:rsid w:val="00EE16CB"/>
    <w:rsid w:val="00EE2E43"/>
    <w:rsid w:val="00EE305D"/>
    <w:rsid w:val="00EE38D0"/>
    <w:rsid w:val="00EF2D08"/>
    <w:rsid w:val="00EF7FEF"/>
    <w:rsid w:val="00F005FC"/>
    <w:rsid w:val="00F027EE"/>
    <w:rsid w:val="00F0488D"/>
    <w:rsid w:val="00F13C5A"/>
    <w:rsid w:val="00F20DAE"/>
    <w:rsid w:val="00F223DF"/>
    <w:rsid w:val="00F24119"/>
    <w:rsid w:val="00F252B5"/>
    <w:rsid w:val="00F2705D"/>
    <w:rsid w:val="00F31BCA"/>
    <w:rsid w:val="00F320FC"/>
    <w:rsid w:val="00F334BB"/>
    <w:rsid w:val="00F3711F"/>
    <w:rsid w:val="00F405E7"/>
    <w:rsid w:val="00F450E3"/>
    <w:rsid w:val="00F4600E"/>
    <w:rsid w:val="00F4752A"/>
    <w:rsid w:val="00F51109"/>
    <w:rsid w:val="00F56397"/>
    <w:rsid w:val="00F60E96"/>
    <w:rsid w:val="00F62D4E"/>
    <w:rsid w:val="00F66FBE"/>
    <w:rsid w:val="00F70897"/>
    <w:rsid w:val="00F71BC8"/>
    <w:rsid w:val="00F75749"/>
    <w:rsid w:val="00F7787A"/>
    <w:rsid w:val="00F8400E"/>
    <w:rsid w:val="00F86BEE"/>
    <w:rsid w:val="00FA63C2"/>
    <w:rsid w:val="00FB0C1E"/>
    <w:rsid w:val="00FB1839"/>
    <w:rsid w:val="00FB245B"/>
    <w:rsid w:val="00FB2668"/>
    <w:rsid w:val="00FD1646"/>
    <w:rsid w:val="00FE339D"/>
    <w:rsid w:val="00FF32D2"/>
    <w:rsid w:val="00FF4F2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zembalaban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udadmbalabanovo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mbalabanovo.ru/gradostroitelstvo/razresheniya-na-uslovno-razreshennyy-vid-ispolzova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balaban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E5BC-2C54-4D83-AB27-60BD52AA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5022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654</cp:revision>
  <cp:lastPrinted>2021-03-01T08:31:00Z</cp:lastPrinted>
  <dcterms:created xsi:type="dcterms:W3CDTF">2018-06-26T13:20:00Z</dcterms:created>
  <dcterms:modified xsi:type="dcterms:W3CDTF">2021-03-04T05:30:00Z</dcterms:modified>
</cp:coreProperties>
</file>